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622D" w14:textId="1EFAA178" w:rsidR="00A40F5A" w:rsidRDefault="00A40F5A" w:rsidP="00A40F5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2C27D844" wp14:editId="4617ED62">
            <wp:extent cx="2026920" cy="541020"/>
            <wp:effectExtent l="0" t="0" r="0" b="0"/>
            <wp:docPr id="1" name="Obrázek 1" descr="http://www.ms-herrmannova.cz/_tpl/skolka/top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ms-herrmannova.cz/_tpl/skolka/top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3180A" w14:textId="77777777" w:rsidR="00A40F5A" w:rsidRDefault="00A40F5A" w:rsidP="00A40F5A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14:paraId="211DFA3F" w14:textId="77777777" w:rsidR="00A40F5A" w:rsidRDefault="00A40F5A" w:rsidP="00A40F5A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Směrnice č.1</w:t>
      </w:r>
    </w:p>
    <w:p w14:paraId="161608B9" w14:textId="5E1C2F96" w:rsidR="00A40F5A" w:rsidRDefault="00A40F5A" w:rsidP="00A40F5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Kritéria pro přijímání dětí na školní rok 202</w:t>
      </w:r>
      <w:r w:rsidR="004C2A2A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/202</w:t>
      </w:r>
      <w:r w:rsidR="004C2A2A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4</w:t>
      </w:r>
    </w:p>
    <w:p w14:paraId="66595FC5" w14:textId="77777777" w:rsidR="00A40F5A" w:rsidRDefault="00A40F5A" w:rsidP="00A40F5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BFC1C" w14:textId="77777777" w:rsidR="00A40F5A" w:rsidRDefault="00A40F5A" w:rsidP="00A40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Ředitelka Mateřské školy Herrmannova stanovila následující kritéria, podle nichž bude postupovat při rozhodování o přijetí dítěte k předškolnímu vzdělávání do Mateřské školy Herrmannova 510/1 Olomouc a Mateřské školy Baarova 5, Olomouc-Chomoutov, a to na základě ustanovení § 165 odst. 2 písm. b) zákona č. 561/2004 Sb., o předškolním, základním, středním, vyšším odborném a jiném vzdělávání ve znění pozdějších předpisů (dále jen školský zákon) v případě, kdy počet žádostí o přijetí k předškolnímu vzdělávání překročí stanovenou kapacitu maximálního počtu dětí pro mateřskou školu v daném roce.</w:t>
      </w:r>
    </w:p>
    <w:p w14:paraId="7FC37517" w14:textId="77777777" w:rsidR="00A40F5A" w:rsidRDefault="00A40F5A" w:rsidP="00A40F5A">
      <w:pPr>
        <w:pStyle w:val="Bezmezer"/>
        <w:jc w:val="both"/>
      </w:pPr>
    </w:p>
    <w:p w14:paraId="086FF908" w14:textId="77777777" w:rsidR="00A40F5A" w:rsidRDefault="00A40F5A" w:rsidP="00A40F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14:paraId="4AB15D2E" w14:textId="77777777" w:rsidR="00A40F5A" w:rsidRDefault="00A40F5A" w:rsidP="00A40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Přednostní přijímání dětí ze spádové oblasti.</w:t>
      </w:r>
    </w:p>
    <w:p w14:paraId="11508D2C" w14:textId="77777777" w:rsidR="00A40F5A" w:rsidRDefault="00A40F5A" w:rsidP="00A40F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14:paraId="5A449432" w14:textId="77777777" w:rsidR="00A40F5A" w:rsidRDefault="00A40F5A" w:rsidP="00A40F5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předškolnímu vzdělávání se přijímají děti podle § 34 odst. 1 školského zákona zpravidla ve věku od 3 do 6 let, které jsou způsobilé plnit požadavky stanovené Rámcovým vzdělávacím programem PV a Školním vzdělávacím programem - § 4 a § 5 školského zákona.  Do přijímacího řízení mohou být zařazeny jen řádně vyplněné žádosti o přijetí dětí k předškolnímu vzdělávání, včetně vyjádření pediatra o zdravotním stavu a očkování dítěte, popřípadě kopii doporučení ŠPZ.</w:t>
      </w:r>
    </w:p>
    <w:p w14:paraId="13F61962" w14:textId="4600A54A" w:rsidR="00A40F5A" w:rsidRDefault="00A40F5A" w:rsidP="00A40F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14:paraId="6338888F" w14:textId="72F152BD" w:rsidR="00A40F5A" w:rsidRDefault="00A40F5A" w:rsidP="00A40F5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souladu s § 34 odst. 1, školského zákona: „Od začátku školního roku, který následuje po dni, kdy dítě dosáhne pátého roku věku, do zahájení povinné školní docházky, je </w:t>
      </w:r>
      <w:r w:rsidR="00F51A38">
        <w:rPr>
          <w:rFonts w:ascii="Times New Roman" w:hAnsi="Times New Roman" w:cs="Times New Roman"/>
        </w:rPr>
        <w:t xml:space="preserve">předškolní </w:t>
      </w:r>
      <w:r w:rsidR="00461DB0">
        <w:rPr>
          <w:rFonts w:ascii="Times New Roman" w:hAnsi="Times New Roman" w:cs="Times New Roman"/>
        </w:rPr>
        <w:t>vzdělávání povinné</w:t>
      </w:r>
      <w:r>
        <w:rPr>
          <w:rFonts w:ascii="Times New Roman" w:hAnsi="Times New Roman" w:cs="Times New Roman"/>
        </w:rPr>
        <w:t>, není-li stanoveno jinak.“</w:t>
      </w:r>
    </w:p>
    <w:p w14:paraId="0ADBCC7D" w14:textId="77777777" w:rsidR="00A40F5A" w:rsidRDefault="00A40F5A" w:rsidP="00A40F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14:paraId="2D409886" w14:textId="77777777" w:rsidR="00A40F5A" w:rsidRDefault="00A40F5A" w:rsidP="00A40F5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souladu s § 34 odst. 3, školského zákona se přednostně přijímají děti, které před začátkem školního roku dosáhnou nejméně třetího roku věku, pokud mají místo trvalého bydliště ve spádové obci Olomouc.</w:t>
      </w:r>
    </w:p>
    <w:p w14:paraId="2228209A" w14:textId="0E11EDC2" w:rsidR="00A40F5A" w:rsidRDefault="00A40F5A" w:rsidP="00A40F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14:paraId="78777834" w14:textId="77777777" w:rsidR="00A40F5A" w:rsidRDefault="00A40F5A" w:rsidP="00A40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Přednostní přijímání dětí starších před mladšími</w:t>
      </w:r>
    </w:p>
    <w:p w14:paraId="1A4B4EF1" w14:textId="77777777" w:rsidR="00A40F5A" w:rsidRDefault="00A40F5A" w:rsidP="00A40F5A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</w:t>
      </w:r>
    </w:p>
    <w:p w14:paraId="56202454" w14:textId="100D6BE1" w:rsidR="00A40F5A" w:rsidRDefault="00A40F5A" w:rsidP="00A40F5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případném přijetí dětí narozených po 31. 8. 20</w:t>
      </w:r>
      <w:r w:rsidR="000A132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rozhodne ředitelka školy po pečlivém individuálním posouzení jejich situace, zvláště jejich připravenosti pro vstup do mateřské školy. </w:t>
      </w:r>
    </w:p>
    <w:p w14:paraId="2A1E8DDF" w14:textId="77777777" w:rsidR="00A40F5A" w:rsidRDefault="00A40F5A" w:rsidP="00A40F5A">
      <w:pPr>
        <w:pStyle w:val="Bezmezer"/>
        <w:jc w:val="both"/>
        <w:rPr>
          <w:rFonts w:ascii="Times New Roman" w:hAnsi="Times New Roman" w:cs="Times New Roman"/>
        </w:rPr>
      </w:pPr>
    </w:p>
    <w:p w14:paraId="7135784E" w14:textId="77777777" w:rsidR="00A40F5A" w:rsidRDefault="00A40F5A" w:rsidP="00A40F5A">
      <w:pPr>
        <w:pStyle w:val="Bezmezer"/>
        <w:tabs>
          <w:tab w:val="center" w:pos="4536"/>
          <w:tab w:val="left" w:pos="5107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Doplňující informace:</w:t>
      </w:r>
    </w:p>
    <w:p w14:paraId="2B552F70" w14:textId="77777777" w:rsidR="00A40F5A" w:rsidRDefault="00A40F5A" w:rsidP="00A40F5A">
      <w:pPr>
        <w:pStyle w:val="Bezmezer"/>
        <w:tabs>
          <w:tab w:val="center" w:pos="4536"/>
          <w:tab w:val="left" w:pos="5107"/>
        </w:tabs>
        <w:rPr>
          <w:rFonts w:ascii="Times New Roman" w:hAnsi="Times New Roman" w:cs="Times New Roman"/>
        </w:rPr>
      </w:pPr>
    </w:p>
    <w:p w14:paraId="7E09B320" w14:textId="77777777" w:rsidR="00A40F5A" w:rsidRDefault="00A40F5A" w:rsidP="00A40F5A">
      <w:pPr>
        <w:pStyle w:val="Bezmezer"/>
        <w:tabs>
          <w:tab w:val="center" w:pos="4536"/>
          <w:tab w:val="left" w:pos="51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Pořadí přijetí žádostí nehraje v jejich posuzování žádnou roli.</w:t>
      </w:r>
      <w:r>
        <w:rPr>
          <w:rFonts w:ascii="Times New Roman" w:hAnsi="Times New Roman" w:cs="Times New Roman"/>
        </w:rPr>
        <w:tab/>
      </w:r>
    </w:p>
    <w:p w14:paraId="5529D1DA" w14:textId="77777777" w:rsidR="00A40F5A" w:rsidRDefault="00A40F5A" w:rsidP="00A40F5A">
      <w:pPr>
        <w:pStyle w:val="Bezmezer"/>
        <w:tabs>
          <w:tab w:val="center" w:pos="4536"/>
          <w:tab w:val="left" w:pos="510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kritéria jsou platná i pro děti se státní příslušností jiného členského státu EU a pro cizince, kteří nejsou občany EU a mají oprávnění k pobytu nad 90 dnů, popřípadě zvláštní postavení cizince dle výčtu v §20 odst. 2 písm. d) školského zákona.</w:t>
      </w:r>
    </w:p>
    <w:p w14:paraId="40648285" w14:textId="77777777" w:rsidR="00A40F5A" w:rsidRDefault="00A40F5A" w:rsidP="00A40F5A">
      <w:pPr>
        <w:pStyle w:val="Bezmezer"/>
        <w:tabs>
          <w:tab w:val="center" w:pos="4536"/>
          <w:tab w:val="left" w:pos="5107"/>
        </w:tabs>
        <w:jc w:val="both"/>
        <w:rPr>
          <w:rFonts w:ascii="Times New Roman" w:hAnsi="Times New Roman" w:cs="Times New Roman"/>
          <w:b/>
        </w:rPr>
      </w:pPr>
    </w:p>
    <w:p w14:paraId="6AEFF87D" w14:textId="77777777" w:rsidR="00A40F5A" w:rsidRDefault="00A40F5A" w:rsidP="00A40F5A">
      <w:pPr>
        <w:pStyle w:val="Bezmezer"/>
        <w:tabs>
          <w:tab w:val="center" w:pos="4536"/>
          <w:tab w:val="left" w:pos="5107"/>
        </w:tabs>
        <w:jc w:val="both"/>
        <w:rPr>
          <w:rFonts w:ascii="Times New Roman" w:hAnsi="Times New Roman" w:cs="Times New Roman"/>
          <w:b/>
        </w:rPr>
      </w:pPr>
    </w:p>
    <w:p w14:paraId="131CBAE4" w14:textId="191D0313" w:rsidR="00A40F5A" w:rsidRDefault="00A40F5A" w:rsidP="00A40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Olomouci dne 1</w:t>
      </w:r>
      <w:r w:rsidR="00131A1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3. 202</w:t>
      </w:r>
      <w:r w:rsidR="00131A1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                                                Mgr. Pluháčková Libuše, ředitelka školy</w:t>
      </w:r>
    </w:p>
    <w:p w14:paraId="7D4CB8C7" w14:textId="77777777" w:rsidR="00A40F5A" w:rsidRDefault="00A40F5A"/>
    <w:sectPr w:rsidR="00A4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5A"/>
    <w:rsid w:val="000A1327"/>
    <w:rsid w:val="00131A16"/>
    <w:rsid w:val="00341CAE"/>
    <w:rsid w:val="00461DB0"/>
    <w:rsid w:val="004C2A2A"/>
    <w:rsid w:val="00625AFC"/>
    <w:rsid w:val="00A40F5A"/>
    <w:rsid w:val="00B95ADB"/>
    <w:rsid w:val="00C1372C"/>
    <w:rsid w:val="00C8604E"/>
    <w:rsid w:val="00F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D5F0"/>
  <w15:chartTrackingRefBased/>
  <w15:docId w15:val="{C2F4BAF8-7191-4A30-AD0D-0F92F39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0F5A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4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s-herrmanno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1990</Characters>
  <Application>Microsoft Office Word</Application>
  <DocSecurity>2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4</cp:revision>
  <dcterms:created xsi:type="dcterms:W3CDTF">2023-03-13T20:03:00Z</dcterms:created>
  <dcterms:modified xsi:type="dcterms:W3CDTF">2023-03-13T20:05:00Z</dcterms:modified>
</cp:coreProperties>
</file>