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CC17" w14:textId="25E4AF5D" w:rsidR="003B394E" w:rsidRPr="003B394E" w:rsidRDefault="003B39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94E">
        <w:rPr>
          <w:rFonts w:ascii="Times New Roman" w:hAnsi="Times New Roman" w:cs="Times New Roman"/>
          <w:b/>
          <w:bCs/>
          <w:sz w:val="24"/>
          <w:szCs w:val="24"/>
        </w:rPr>
        <w:t xml:space="preserve">NFORMACE PRO ŠKOLY A ŠKOLSKÁ ZAŘÍZENÍ O VYDÁNÍ KRIZOVÝCH OPATŘENÍ VLÁDY VZHLEDEM KE COVID-19 </w:t>
      </w:r>
    </w:p>
    <w:p w14:paraId="14A9BBB9" w14:textId="77777777" w:rsidR="003B394E" w:rsidRPr="003B394E" w:rsidRDefault="003B39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394E">
        <w:rPr>
          <w:rFonts w:ascii="Times New Roman" w:hAnsi="Times New Roman" w:cs="Times New Roman"/>
          <w:b/>
          <w:bCs/>
          <w:sz w:val="24"/>
          <w:szCs w:val="24"/>
          <w:u w:val="single"/>
        </w:rPr>
        <w:t>Ministerstvo školství, mládeže a tělovýchovy</w:t>
      </w:r>
    </w:p>
    <w:p w14:paraId="6007CA31" w14:textId="77777777" w:rsidR="003B394E" w:rsidRPr="003B394E" w:rsidRDefault="003B394E" w:rsidP="003B394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394E">
        <w:rPr>
          <w:rFonts w:ascii="Times New Roman" w:hAnsi="Times New Roman" w:cs="Times New Roman"/>
        </w:rPr>
        <w:t>informuje o vydání usnesení Vlády České republiky ze dne 12. října 2020 č. 1022, o přijetí krizového opatření s účinností ode dne 14. října 2020 od 0:00 hod. do dne 1. listopadu 2020 do 23:59 hod., k dispozici ZDE (dále jako „usnesení vlády č. 1“),</w:t>
      </w:r>
    </w:p>
    <w:p w14:paraId="533EC13F" w14:textId="5E398748" w:rsidR="003B394E" w:rsidRPr="003B394E" w:rsidRDefault="003B394E" w:rsidP="003B394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394E">
        <w:rPr>
          <w:rFonts w:ascii="Times New Roman" w:hAnsi="Times New Roman" w:cs="Times New Roman"/>
        </w:rPr>
        <w:t xml:space="preserve">V návaznosti na usnesení vlády č. 1 s účinností od 14. října 2020 do 1. listopadu 2020 (včetně) platí následující: </w:t>
      </w:r>
    </w:p>
    <w:p w14:paraId="445CC76A" w14:textId="6F7052AE" w:rsidR="00DD76CD" w:rsidRPr="003B394E" w:rsidRDefault="003B394E" w:rsidP="003B3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3B394E">
        <w:rPr>
          <w:rFonts w:ascii="Times New Roman" w:hAnsi="Times New Roman" w:cs="Times New Roman"/>
          <w:b/>
          <w:bCs/>
          <w:sz w:val="24"/>
          <w:szCs w:val="24"/>
        </w:rPr>
        <w:t>Pro mateřské školy se stávající režim nemění.</w:t>
      </w:r>
    </w:p>
    <w:p w14:paraId="146D9830" w14:textId="3F63BD8C" w:rsidR="003B394E" w:rsidRPr="003B394E" w:rsidRDefault="003B394E" w:rsidP="003B394E">
      <w:pPr>
        <w:jc w:val="both"/>
        <w:rPr>
          <w:rFonts w:ascii="Times New Roman" w:hAnsi="Times New Roman" w:cs="Times New Roman"/>
          <w:b/>
          <w:bCs/>
        </w:rPr>
      </w:pPr>
      <w:r w:rsidRPr="003B394E">
        <w:rPr>
          <w:rFonts w:ascii="Times New Roman" w:hAnsi="Times New Roman" w:cs="Times New Roman"/>
          <w:b/>
          <w:bCs/>
        </w:rPr>
        <w:t xml:space="preserve">V případě konkrétních mimořádných situací spojených s onemocněním COVID-19 jsou školy a školská zařízení vždy povinny postupovat podle pokynů KHS a dodržovat všechna aktuálně platná mimořádná opatření vyhlášená pro dané území příslušnou KHS nebo plošně </w:t>
      </w:r>
      <w:proofErr w:type="spellStart"/>
      <w:r w:rsidRPr="003B394E">
        <w:rPr>
          <w:rFonts w:ascii="Times New Roman" w:hAnsi="Times New Roman" w:cs="Times New Roman"/>
          <w:b/>
          <w:bCs/>
        </w:rPr>
        <w:t>MZd</w:t>
      </w:r>
      <w:proofErr w:type="spellEnd"/>
      <w:r w:rsidRPr="003B394E">
        <w:rPr>
          <w:rFonts w:ascii="Times New Roman" w:hAnsi="Times New Roman" w:cs="Times New Roman"/>
          <w:b/>
          <w:bCs/>
        </w:rPr>
        <w:t>, eventuálně Vládou České republiky.</w:t>
      </w:r>
    </w:p>
    <w:sectPr w:rsidR="003B394E" w:rsidRPr="003B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E5C9D"/>
    <w:multiLevelType w:val="hybridMultilevel"/>
    <w:tmpl w:val="81948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4E"/>
    <w:rsid w:val="003B394E"/>
    <w:rsid w:val="00D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0E0"/>
  <w15:chartTrackingRefBased/>
  <w15:docId w15:val="{32F0DF3D-DA41-4244-93CC-F02B6279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1</cp:revision>
  <dcterms:created xsi:type="dcterms:W3CDTF">2020-10-13T11:35:00Z</dcterms:created>
  <dcterms:modified xsi:type="dcterms:W3CDTF">2020-10-13T11:42:00Z</dcterms:modified>
</cp:coreProperties>
</file>